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CC" w:rsidRDefault="005922CC">
      <w:pPr>
        <w:pStyle w:val="Corpsdetexte"/>
        <w:spacing w:before="1"/>
        <w:rPr>
          <w:sz w:val="29"/>
        </w:rPr>
      </w:pPr>
    </w:p>
    <w:p w:rsidR="005922CC" w:rsidRDefault="00645F9C">
      <w:pPr>
        <w:pStyle w:val="Titre"/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-212630</wp:posOffset>
            </wp:positionV>
            <wp:extent cx="400050" cy="647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Attestation des titulaires de l’autorité parentale 202</w:t>
      </w:r>
      <w:r w:rsidR="008F4A74">
        <w:t>2</w:t>
      </w:r>
      <w:r>
        <w:t>-202</w:t>
      </w:r>
      <w:r w:rsidR="008F4A74">
        <w:t>3</w:t>
      </w:r>
    </w:p>
    <w:p w:rsidR="005922CC" w:rsidRDefault="005922CC">
      <w:pPr>
        <w:pStyle w:val="Corpsdetexte"/>
        <w:rPr>
          <w:b/>
          <w:sz w:val="20"/>
        </w:rPr>
      </w:pPr>
    </w:p>
    <w:p w:rsidR="005922CC" w:rsidRDefault="005922CC">
      <w:pPr>
        <w:pStyle w:val="Corpsdetexte"/>
        <w:rPr>
          <w:b/>
          <w:sz w:val="20"/>
        </w:rPr>
      </w:pPr>
    </w:p>
    <w:p w:rsidR="005922CC" w:rsidRDefault="005922CC">
      <w:pPr>
        <w:pStyle w:val="Corpsdetexte"/>
        <w:rPr>
          <w:b/>
          <w:sz w:val="20"/>
        </w:rPr>
      </w:pPr>
    </w:p>
    <w:p w:rsidR="005922CC" w:rsidRDefault="00645F9C">
      <w:pPr>
        <w:pStyle w:val="Corpsdetexte"/>
        <w:spacing w:before="232"/>
        <w:ind w:left="100"/>
      </w:pPr>
      <w:r>
        <w:t>Nous, soussignés</w:t>
      </w:r>
    </w:p>
    <w:p w:rsidR="005922CC" w:rsidRDefault="005922CC">
      <w:pPr>
        <w:pStyle w:val="Corpsdetexte"/>
        <w:spacing w:before="10"/>
        <w:rPr>
          <w:sz w:val="23"/>
        </w:rPr>
      </w:pPr>
    </w:p>
    <w:p w:rsidR="005922CC" w:rsidRDefault="00645F9C">
      <w:pPr>
        <w:pStyle w:val="Corpsdetexte"/>
        <w:tabs>
          <w:tab w:val="left" w:leader="dot" w:pos="5645"/>
        </w:tabs>
        <w:ind w:left="100"/>
      </w:pPr>
      <w:r>
        <w:t>Madame/Monsieur</w:t>
      </w:r>
      <w:r>
        <w:tab/>
        <w:t>, titulaire A de l’autorité</w:t>
      </w:r>
      <w:r>
        <w:rPr>
          <w:spacing w:val="-1"/>
        </w:rPr>
        <w:t xml:space="preserve"> </w:t>
      </w:r>
      <w:r>
        <w:t>parentale,</w:t>
      </w:r>
    </w:p>
    <w:p w:rsidR="005922CC" w:rsidRDefault="005922CC">
      <w:pPr>
        <w:pStyle w:val="Corpsdetexte"/>
        <w:spacing w:before="9"/>
        <w:rPr>
          <w:sz w:val="23"/>
        </w:rPr>
      </w:pPr>
    </w:p>
    <w:p w:rsidR="005922CC" w:rsidRDefault="00645F9C">
      <w:pPr>
        <w:pStyle w:val="Corpsdetexte"/>
        <w:tabs>
          <w:tab w:val="left" w:leader="dot" w:pos="5645"/>
        </w:tabs>
        <w:ind w:left="100"/>
      </w:pPr>
      <w:r>
        <w:t>Madame/Monsieur</w:t>
      </w:r>
      <w:r>
        <w:tab/>
        <w:t>, titulaire B de l’autorité parentale, pour</w:t>
      </w:r>
      <w:r>
        <w:rPr>
          <w:spacing w:val="-7"/>
        </w:rPr>
        <w:t xml:space="preserve"> </w:t>
      </w:r>
      <w:r>
        <w:t>l’enfant</w:t>
      </w:r>
    </w:p>
    <w:p w:rsidR="005922CC" w:rsidRDefault="005922CC">
      <w:pPr>
        <w:pStyle w:val="Corpsdetexte"/>
        <w:spacing w:before="3"/>
      </w:pPr>
    </w:p>
    <w:p w:rsidR="005922CC" w:rsidRDefault="00645F9C">
      <w:pPr>
        <w:pStyle w:val="Corpsdetexte"/>
        <w:ind w:left="100"/>
      </w:pPr>
      <w:r>
        <w:t>…………………………………………………………………..</w:t>
      </w:r>
    </w:p>
    <w:p w:rsidR="005922CC" w:rsidRDefault="005922CC">
      <w:pPr>
        <w:pStyle w:val="Corpsdetexte"/>
        <w:rPr>
          <w:sz w:val="26"/>
        </w:rPr>
      </w:pPr>
    </w:p>
    <w:p w:rsidR="005922CC" w:rsidRDefault="005922CC">
      <w:pPr>
        <w:pStyle w:val="Corpsdetexte"/>
        <w:spacing w:before="9"/>
        <w:rPr>
          <w:sz w:val="21"/>
        </w:rPr>
      </w:pPr>
    </w:p>
    <w:p w:rsidR="005922CC" w:rsidRDefault="00645F9C">
      <w:pPr>
        <w:pStyle w:val="Paragraphedeliste"/>
        <w:numPr>
          <w:ilvl w:val="0"/>
          <w:numId w:val="2"/>
        </w:numPr>
        <w:tabs>
          <w:tab w:val="left" w:pos="821"/>
        </w:tabs>
        <w:spacing w:before="1" w:line="242" w:lineRule="auto"/>
        <w:ind w:right="258"/>
        <w:rPr>
          <w:sz w:val="24"/>
        </w:rPr>
      </w:pPr>
      <w:r>
        <w:rPr>
          <w:b/>
          <w:sz w:val="24"/>
        </w:rPr>
        <w:t xml:space="preserve">Autorisons </w:t>
      </w:r>
      <w:r>
        <w:rPr>
          <w:sz w:val="24"/>
        </w:rPr>
        <w:t>l’équipe périscolaire à prendre toutes mesures rendues nécessaires par l’état de santé</w:t>
      </w:r>
      <w:r>
        <w:rPr>
          <w:spacing w:val="-41"/>
          <w:sz w:val="24"/>
        </w:rPr>
        <w:t xml:space="preserve"> </w:t>
      </w:r>
      <w:r>
        <w:rPr>
          <w:sz w:val="24"/>
        </w:rPr>
        <w:t>de l’enfant (hospitalisation, intervention chirurgicale,…)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:rsidR="005922CC" w:rsidRDefault="00645F9C">
      <w:pPr>
        <w:pStyle w:val="Paragraphedeliste"/>
        <w:numPr>
          <w:ilvl w:val="0"/>
          <w:numId w:val="2"/>
        </w:numPr>
        <w:tabs>
          <w:tab w:val="left" w:pos="821"/>
        </w:tabs>
        <w:spacing w:line="273" w:lineRule="exact"/>
        <w:ind w:hanging="361"/>
        <w:rPr>
          <w:sz w:val="24"/>
        </w:rPr>
      </w:pPr>
      <w:r>
        <w:rPr>
          <w:b/>
          <w:sz w:val="24"/>
        </w:rPr>
        <w:t xml:space="preserve">Approuvons </w:t>
      </w:r>
      <w:r>
        <w:rPr>
          <w:spacing w:val="-4"/>
          <w:sz w:val="24"/>
        </w:rPr>
        <w:t xml:space="preserve">le </w:t>
      </w:r>
      <w:r>
        <w:rPr>
          <w:sz w:val="24"/>
        </w:rPr>
        <w:t>règlement des services périscolaires</w:t>
      </w:r>
      <w:r>
        <w:rPr>
          <w:spacing w:val="19"/>
          <w:sz w:val="24"/>
        </w:rPr>
        <w:t xml:space="preserve"> </w:t>
      </w:r>
      <w:r>
        <w:rPr>
          <w:sz w:val="24"/>
        </w:rPr>
        <w:t>;</w:t>
      </w:r>
    </w:p>
    <w:p w:rsidR="005922CC" w:rsidRDefault="00645F9C">
      <w:pPr>
        <w:pStyle w:val="Paragraphedeliste"/>
        <w:numPr>
          <w:ilvl w:val="0"/>
          <w:numId w:val="2"/>
        </w:numPr>
        <w:tabs>
          <w:tab w:val="left" w:pos="821"/>
        </w:tabs>
        <w:spacing w:line="275" w:lineRule="exact"/>
        <w:ind w:hanging="361"/>
        <w:rPr>
          <w:sz w:val="24"/>
        </w:rPr>
      </w:pPr>
      <w:r>
        <w:rPr>
          <w:b/>
          <w:sz w:val="24"/>
        </w:rPr>
        <w:t xml:space="preserve">Approuvons </w:t>
      </w:r>
      <w:r>
        <w:rPr>
          <w:spacing w:val="-4"/>
          <w:sz w:val="24"/>
        </w:rPr>
        <w:t xml:space="preserve">le </w:t>
      </w:r>
      <w:r>
        <w:rPr>
          <w:sz w:val="24"/>
        </w:rPr>
        <w:t>règlement des services extrascolaires</w:t>
      </w:r>
      <w:r>
        <w:rPr>
          <w:spacing w:val="14"/>
          <w:sz w:val="24"/>
        </w:rPr>
        <w:t xml:space="preserve"> </w:t>
      </w:r>
      <w:r>
        <w:rPr>
          <w:sz w:val="24"/>
        </w:rPr>
        <w:t>;</w:t>
      </w:r>
    </w:p>
    <w:p w:rsidR="005922CC" w:rsidRDefault="00645F9C">
      <w:pPr>
        <w:pStyle w:val="Paragraphedeliste"/>
        <w:numPr>
          <w:ilvl w:val="0"/>
          <w:numId w:val="2"/>
        </w:numPr>
        <w:tabs>
          <w:tab w:val="left" w:pos="821"/>
        </w:tabs>
        <w:spacing w:line="275" w:lineRule="exact"/>
        <w:ind w:hanging="361"/>
        <w:rPr>
          <w:sz w:val="24"/>
        </w:rPr>
      </w:pPr>
      <w:r>
        <w:rPr>
          <w:b/>
          <w:sz w:val="24"/>
        </w:rPr>
        <w:t xml:space="preserve">Attestons </w:t>
      </w:r>
      <w:r>
        <w:rPr>
          <w:sz w:val="24"/>
        </w:rPr>
        <w:t>avoir pris connaissance des tarifs applicables</w:t>
      </w:r>
      <w:r>
        <w:rPr>
          <w:spacing w:val="12"/>
          <w:sz w:val="24"/>
        </w:rPr>
        <w:t xml:space="preserve"> </w:t>
      </w:r>
      <w:r>
        <w:rPr>
          <w:sz w:val="24"/>
        </w:rPr>
        <w:t>;</w:t>
      </w:r>
    </w:p>
    <w:p w:rsidR="005922CC" w:rsidRDefault="00645F9C">
      <w:pPr>
        <w:pStyle w:val="Paragraphedeliste"/>
        <w:numPr>
          <w:ilvl w:val="0"/>
          <w:numId w:val="2"/>
        </w:numPr>
        <w:tabs>
          <w:tab w:val="left" w:pos="821"/>
        </w:tabs>
        <w:spacing w:line="276" w:lineRule="exact"/>
        <w:ind w:hanging="361"/>
        <w:rPr>
          <w:sz w:val="24"/>
        </w:rPr>
      </w:pPr>
      <w:r>
        <w:rPr>
          <w:b/>
          <w:sz w:val="24"/>
        </w:rPr>
        <w:t xml:space="preserve">Attestons </w:t>
      </w:r>
      <w:r>
        <w:rPr>
          <w:sz w:val="24"/>
        </w:rPr>
        <w:t>que l’enfant est à jour des vaccins obligatoires</w:t>
      </w:r>
      <w:r>
        <w:rPr>
          <w:spacing w:val="14"/>
          <w:sz w:val="24"/>
        </w:rPr>
        <w:t xml:space="preserve"> </w:t>
      </w:r>
      <w:r>
        <w:rPr>
          <w:sz w:val="24"/>
        </w:rPr>
        <w:t>;</w:t>
      </w:r>
    </w:p>
    <w:p w:rsidR="005922CC" w:rsidRDefault="00645F9C">
      <w:pPr>
        <w:pStyle w:val="Paragraphedeliste"/>
        <w:numPr>
          <w:ilvl w:val="0"/>
          <w:numId w:val="2"/>
        </w:numPr>
        <w:tabs>
          <w:tab w:val="left" w:pos="821"/>
        </w:tabs>
        <w:spacing w:before="4"/>
        <w:ind w:right="213"/>
        <w:jc w:val="both"/>
        <w:rPr>
          <w:sz w:val="24"/>
        </w:rPr>
      </w:pPr>
      <w:r>
        <w:rPr>
          <w:b/>
          <w:sz w:val="24"/>
        </w:rPr>
        <w:t xml:space="preserve">Attestons </w:t>
      </w:r>
      <w:r>
        <w:rPr>
          <w:sz w:val="24"/>
        </w:rPr>
        <w:t xml:space="preserve">de l’exactitude des informations fournies soit sur </w:t>
      </w:r>
      <w:r>
        <w:rPr>
          <w:spacing w:val="-4"/>
          <w:sz w:val="24"/>
        </w:rPr>
        <w:t xml:space="preserve">la </w:t>
      </w:r>
      <w:r>
        <w:rPr>
          <w:sz w:val="24"/>
        </w:rPr>
        <w:t xml:space="preserve">fiche de renseignements (papier), soit sur </w:t>
      </w:r>
      <w:r>
        <w:rPr>
          <w:spacing w:val="-4"/>
          <w:sz w:val="24"/>
        </w:rPr>
        <w:t xml:space="preserve">le </w:t>
      </w:r>
      <w:r>
        <w:rPr>
          <w:sz w:val="24"/>
        </w:rPr>
        <w:t xml:space="preserve">portail famille (adresse, téléphone </w:t>
      </w:r>
      <w:r>
        <w:rPr>
          <w:sz w:val="24"/>
          <w:u w:val="single"/>
        </w:rPr>
        <w:t>des deux parents,</w:t>
      </w:r>
      <w:r>
        <w:rPr>
          <w:sz w:val="24"/>
        </w:rPr>
        <w:t xml:space="preserve"> personnes autorisées à prendre en charge l’enfant,…)</w:t>
      </w:r>
      <w:r>
        <w:rPr>
          <w:spacing w:val="4"/>
          <w:sz w:val="24"/>
        </w:rPr>
        <w:t xml:space="preserve"> </w:t>
      </w:r>
      <w:r>
        <w:rPr>
          <w:sz w:val="24"/>
        </w:rPr>
        <w:t>;</w:t>
      </w:r>
    </w:p>
    <w:p w:rsidR="005922CC" w:rsidRDefault="00645F9C">
      <w:pPr>
        <w:pStyle w:val="Paragraphedeliste"/>
        <w:numPr>
          <w:ilvl w:val="0"/>
          <w:numId w:val="2"/>
        </w:numPr>
        <w:tabs>
          <w:tab w:val="left" w:pos="821"/>
        </w:tabs>
        <w:ind w:right="112"/>
        <w:jc w:val="both"/>
        <w:rPr>
          <w:sz w:val="24"/>
        </w:rPr>
      </w:pPr>
      <w:r>
        <w:rPr>
          <w:b/>
          <w:sz w:val="24"/>
        </w:rPr>
        <w:t xml:space="preserve">Attestons </w:t>
      </w:r>
      <w:r>
        <w:rPr>
          <w:sz w:val="24"/>
        </w:rPr>
        <w:t xml:space="preserve">avoir noté que </w:t>
      </w:r>
      <w:r>
        <w:rPr>
          <w:spacing w:val="-3"/>
          <w:sz w:val="24"/>
        </w:rPr>
        <w:t xml:space="preserve">les </w:t>
      </w:r>
      <w:r>
        <w:rPr>
          <w:sz w:val="24"/>
        </w:rPr>
        <w:t xml:space="preserve">inscriptions sollicitées ne pourront être effectives qu’à partir du moment </w:t>
      </w:r>
      <w:r>
        <w:rPr>
          <w:spacing w:val="-3"/>
          <w:sz w:val="24"/>
        </w:rPr>
        <w:t xml:space="preserve">où </w:t>
      </w:r>
      <w:r>
        <w:rPr>
          <w:sz w:val="24"/>
        </w:rPr>
        <w:t>l’ensemble des documents requis seront réceptionnés par le service périscolaire</w:t>
      </w:r>
      <w:r>
        <w:rPr>
          <w:spacing w:val="1"/>
          <w:sz w:val="24"/>
        </w:rPr>
        <w:t xml:space="preserve"> </w:t>
      </w:r>
      <w:r>
        <w:rPr>
          <w:sz w:val="24"/>
        </w:rPr>
        <w:t>(article</w:t>
      </w:r>
    </w:p>
    <w:p w:rsidR="005922CC" w:rsidRDefault="00645F9C">
      <w:pPr>
        <w:pStyle w:val="Corpsdetexte"/>
        <w:spacing w:line="274" w:lineRule="exact"/>
        <w:ind w:left="820"/>
        <w:jc w:val="both"/>
      </w:pPr>
      <w:r>
        <w:t>« conditions d’accueil » des règlements des services) ;</w:t>
      </w:r>
    </w:p>
    <w:p w:rsidR="005922CC" w:rsidRDefault="005922CC">
      <w:pPr>
        <w:pStyle w:val="Corpsdetexte"/>
        <w:spacing w:before="2"/>
      </w:pPr>
    </w:p>
    <w:p w:rsidR="005922CC" w:rsidRDefault="00645F9C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ind w:right="456"/>
        <w:rPr>
          <w:sz w:val="24"/>
        </w:rPr>
      </w:pPr>
      <w:r>
        <w:rPr>
          <w:b/>
          <w:sz w:val="24"/>
        </w:rPr>
        <w:t xml:space="preserve">Autorisons </w:t>
      </w:r>
      <w:r>
        <w:rPr>
          <w:sz w:val="24"/>
        </w:rPr>
        <w:t xml:space="preserve">la prise de vue, </w:t>
      </w:r>
      <w:r>
        <w:rPr>
          <w:spacing w:val="-4"/>
          <w:sz w:val="24"/>
        </w:rPr>
        <w:t xml:space="preserve">la </w:t>
      </w:r>
      <w:r>
        <w:rPr>
          <w:sz w:val="24"/>
        </w:rPr>
        <w:t xml:space="preserve">reproduction et la diffusion à titre gracieux sur tout support d’information relatif à la promotion des activités municipales, de l’image de l’enfant prise dans </w:t>
      </w:r>
      <w:r>
        <w:rPr>
          <w:spacing w:val="-4"/>
          <w:sz w:val="24"/>
        </w:rPr>
        <w:t xml:space="preserve">le </w:t>
      </w:r>
      <w:r>
        <w:rPr>
          <w:sz w:val="24"/>
        </w:rPr>
        <w:t xml:space="preserve">cadre des services périscolaires et extrascolaires, dans </w:t>
      </w:r>
      <w:r>
        <w:rPr>
          <w:spacing w:val="-3"/>
          <w:sz w:val="24"/>
        </w:rPr>
        <w:t xml:space="preserve">les </w:t>
      </w:r>
      <w:r>
        <w:rPr>
          <w:sz w:val="24"/>
        </w:rPr>
        <w:t>conditions précisées à l’article « droit à l’image » des règlements des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</w:p>
    <w:p w:rsidR="005922CC" w:rsidRDefault="005922CC">
      <w:pPr>
        <w:pStyle w:val="Corpsdetexte"/>
        <w:spacing w:before="9"/>
        <w:rPr>
          <w:sz w:val="23"/>
        </w:rPr>
      </w:pPr>
    </w:p>
    <w:p w:rsidR="005922CC" w:rsidRDefault="00645F9C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458"/>
        <w:rPr>
          <w:sz w:val="24"/>
        </w:rPr>
      </w:pPr>
      <w:r>
        <w:rPr>
          <w:b/>
          <w:sz w:val="24"/>
        </w:rPr>
        <w:t xml:space="preserve">N’autorisons pas </w:t>
      </w:r>
      <w:r>
        <w:rPr>
          <w:spacing w:val="-4"/>
          <w:sz w:val="24"/>
        </w:rPr>
        <w:t xml:space="preserve">la </w:t>
      </w:r>
      <w:r>
        <w:rPr>
          <w:sz w:val="24"/>
        </w:rPr>
        <w:t xml:space="preserve">prise de vue, la reproduction et la diffusion à titre gracieux sur tout support d’information relatif à la promotion des activités municipales, de l’image de l’enfant prise dans </w:t>
      </w:r>
      <w:r>
        <w:rPr>
          <w:spacing w:val="-4"/>
          <w:sz w:val="24"/>
        </w:rPr>
        <w:t xml:space="preserve">le </w:t>
      </w:r>
      <w:r>
        <w:rPr>
          <w:sz w:val="24"/>
        </w:rPr>
        <w:t xml:space="preserve">cadre des services périscolaires et extrascolaires, dans </w:t>
      </w:r>
      <w:r>
        <w:rPr>
          <w:spacing w:val="-3"/>
          <w:sz w:val="24"/>
        </w:rPr>
        <w:t xml:space="preserve">les </w:t>
      </w:r>
      <w:r>
        <w:rPr>
          <w:sz w:val="24"/>
        </w:rPr>
        <w:t>conditions précisées à l’article « droit à l’image » des règlements des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</w:p>
    <w:p w:rsidR="005922CC" w:rsidRDefault="005922CC">
      <w:pPr>
        <w:pStyle w:val="Corpsdetexte"/>
        <w:rPr>
          <w:sz w:val="26"/>
        </w:rPr>
      </w:pPr>
    </w:p>
    <w:p w:rsidR="005922CC" w:rsidRDefault="005922CC">
      <w:pPr>
        <w:pStyle w:val="Corpsdetexte"/>
        <w:spacing w:before="10"/>
        <w:rPr>
          <w:sz w:val="21"/>
        </w:rPr>
      </w:pPr>
    </w:p>
    <w:p w:rsidR="005922CC" w:rsidRDefault="00645F9C">
      <w:pPr>
        <w:pStyle w:val="Corpsdetexte"/>
        <w:tabs>
          <w:tab w:val="left" w:leader="dot" w:pos="3451"/>
        </w:tabs>
        <w:ind w:left="100"/>
      </w:pPr>
      <w:r>
        <w:t>Fait à</w:t>
      </w:r>
      <w:r>
        <w:rPr>
          <w:spacing w:val="-8"/>
        </w:rPr>
        <w:t xml:space="preserve"> </w:t>
      </w:r>
      <w:r>
        <w:t>Fillinges,</w:t>
      </w:r>
      <w:r>
        <w:rPr>
          <w:spacing w:val="3"/>
        </w:rPr>
        <w:t xml:space="preserve"> </w:t>
      </w:r>
      <w:r>
        <w:t>le</w:t>
      </w:r>
      <w:r>
        <w:tab/>
        <w:t>202</w:t>
      </w:r>
      <w:r w:rsidR="008F4A74">
        <w:t>2</w:t>
      </w:r>
      <w:bookmarkStart w:id="0" w:name="_GoBack"/>
      <w:bookmarkEnd w:id="0"/>
    </w:p>
    <w:p w:rsidR="005922CC" w:rsidRDefault="005922CC">
      <w:pPr>
        <w:pStyle w:val="Corpsdetexte"/>
        <w:spacing w:before="9"/>
        <w:rPr>
          <w:sz w:val="23"/>
        </w:rPr>
      </w:pPr>
    </w:p>
    <w:p w:rsidR="005922CC" w:rsidRDefault="00645F9C">
      <w:pPr>
        <w:pStyle w:val="Titre1"/>
        <w:tabs>
          <w:tab w:val="left" w:pos="5767"/>
        </w:tabs>
      </w:pPr>
      <w:r>
        <w:t>Signature du</w:t>
      </w:r>
      <w:r>
        <w:rPr>
          <w:spacing w:val="-7"/>
        </w:rPr>
        <w:t xml:space="preserve"> </w:t>
      </w:r>
      <w:r>
        <w:t>titulaire</w:t>
      </w:r>
      <w:r>
        <w:rPr>
          <w:spacing w:val="-1"/>
        </w:rPr>
        <w:t xml:space="preserve"> </w:t>
      </w:r>
      <w:r>
        <w:t>A</w:t>
      </w:r>
      <w:r>
        <w:tab/>
        <w:t>Signature du titulaire</w:t>
      </w:r>
      <w:r>
        <w:rPr>
          <w:spacing w:val="-7"/>
        </w:rPr>
        <w:t xml:space="preserve"> </w:t>
      </w:r>
      <w:r>
        <w:t>B</w:t>
      </w:r>
    </w:p>
    <w:p w:rsidR="005922CC" w:rsidRDefault="00645F9C">
      <w:pPr>
        <w:tabs>
          <w:tab w:val="left" w:pos="5767"/>
        </w:tabs>
        <w:spacing w:before="3"/>
        <w:ind w:left="810"/>
        <w:jc w:val="both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l’autorité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parentale,</w:t>
      </w:r>
      <w:r>
        <w:rPr>
          <w:b/>
          <w:sz w:val="24"/>
        </w:rPr>
        <w:tab/>
        <w:t>de l’autorité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parentale,</w:t>
      </w:r>
    </w:p>
    <w:p w:rsidR="005922CC" w:rsidRDefault="005922CC">
      <w:pPr>
        <w:pStyle w:val="Corpsdetexte"/>
        <w:rPr>
          <w:b/>
          <w:sz w:val="26"/>
        </w:rPr>
      </w:pPr>
    </w:p>
    <w:p w:rsidR="005922CC" w:rsidRDefault="005922CC">
      <w:pPr>
        <w:pStyle w:val="Corpsdetexte"/>
        <w:rPr>
          <w:b/>
          <w:sz w:val="26"/>
        </w:rPr>
      </w:pPr>
    </w:p>
    <w:p w:rsidR="005922CC" w:rsidRDefault="005922CC">
      <w:pPr>
        <w:pStyle w:val="Corpsdetexte"/>
        <w:rPr>
          <w:b/>
          <w:sz w:val="26"/>
        </w:rPr>
      </w:pPr>
    </w:p>
    <w:p w:rsidR="005922CC" w:rsidRDefault="005922CC">
      <w:pPr>
        <w:pStyle w:val="Corpsdetexte"/>
        <w:rPr>
          <w:b/>
          <w:sz w:val="26"/>
        </w:rPr>
      </w:pPr>
    </w:p>
    <w:p w:rsidR="005922CC" w:rsidRDefault="00645F9C">
      <w:pPr>
        <w:spacing w:before="182"/>
        <w:ind w:left="100" w:right="477"/>
        <w:rPr>
          <w:sz w:val="20"/>
        </w:rPr>
      </w:pPr>
      <w:r>
        <w:rPr>
          <w:sz w:val="20"/>
        </w:rPr>
        <w:t>Les présentes données sont collectées pour la gestion du service périscolaire-extrascolaire, qui constitue une mission d’intérêt public (article 6.1.e du règlement européen en matière de protection des données personnelles).</w:t>
      </w:r>
    </w:p>
    <w:p w:rsidR="005922CC" w:rsidRDefault="00645F9C">
      <w:pPr>
        <w:ind w:left="100"/>
        <w:rPr>
          <w:sz w:val="20"/>
        </w:rPr>
      </w:pPr>
      <w:r>
        <w:rPr>
          <w:sz w:val="20"/>
        </w:rPr>
        <w:t>Les destinataires de ces données sont les agents du service périscolaire-extrascolaire de la commune.</w:t>
      </w:r>
    </w:p>
    <w:p w:rsidR="005922CC" w:rsidRDefault="00645F9C">
      <w:pPr>
        <w:ind w:left="100" w:right="816"/>
        <w:rPr>
          <w:sz w:val="20"/>
        </w:rPr>
      </w:pPr>
      <w:r>
        <w:rPr>
          <w:sz w:val="20"/>
        </w:rPr>
        <w:t>La durée de conservation et de traitement des données correspond à la durée d’utilisation du service, par année scolaire. La fourniture de ces données est nécessaire pour traiter les inscriptions, accueillir votre enfant dans de bonnes conditions, notamment de sécurité, et procéder à la facturation du service.</w:t>
      </w:r>
    </w:p>
    <w:p w:rsidR="005922CC" w:rsidRDefault="00645F9C">
      <w:pPr>
        <w:ind w:left="100" w:right="188"/>
        <w:rPr>
          <w:sz w:val="20"/>
        </w:rPr>
      </w:pPr>
      <w:r>
        <w:rPr>
          <w:sz w:val="20"/>
        </w:rPr>
        <w:t xml:space="preserve">Pour accéder, modifier, supprimer ou effectuer toute autre action en rapport avec vos droits « informatique et libertés », veuillez contacter notre délégué à la protection des données (DPO) en écrivant à </w:t>
      </w:r>
      <w:hyperlink r:id="rId6">
        <w:r>
          <w:rPr>
            <w:color w:val="0462C1"/>
            <w:sz w:val="20"/>
            <w:u w:val="single" w:color="0462C1"/>
          </w:rPr>
          <w:t>dga@fillinges.fr</w:t>
        </w:r>
        <w:r>
          <w:rPr>
            <w:color w:val="0462C1"/>
            <w:sz w:val="20"/>
          </w:rPr>
          <w:t xml:space="preserve"> </w:t>
        </w:r>
      </w:hyperlink>
      <w:r>
        <w:rPr>
          <w:sz w:val="20"/>
        </w:rPr>
        <w:t>ou bien à la Mairie - 858 route du Chef- lieu - 74250 Fillinges.</w:t>
      </w:r>
    </w:p>
    <w:sectPr w:rsidR="005922CC">
      <w:type w:val="continuous"/>
      <w:pgSz w:w="11910" w:h="16840"/>
      <w:pgMar w:top="30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91F5F"/>
    <w:multiLevelType w:val="hybridMultilevel"/>
    <w:tmpl w:val="8FC03770"/>
    <w:lvl w:ilvl="0" w:tplc="54A48508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1B4A5EEC">
      <w:numFmt w:val="bullet"/>
      <w:lvlText w:val="•"/>
      <w:lvlJc w:val="left"/>
      <w:pPr>
        <w:ind w:left="1802" w:hanging="360"/>
      </w:pPr>
      <w:rPr>
        <w:rFonts w:hint="default"/>
        <w:lang w:val="fr-FR" w:eastAsia="en-US" w:bidi="ar-SA"/>
      </w:rPr>
    </w:lvl>
    <w:lvl w:ilvl="2" w:tplc="1AC0B904">
      <w:numFmt w:val="bullet"/>
      <w:lvlText w:val="•"/>
      <w:lvlJc w:val="left"/>
      <w:pPr>
        <w:ind w:left="2785" w:hanging="360"/>
      </w:pPr>
      <w:rPr>
        <w:rFonts w:hint="default"/>
        <w:lang w:val="fr-FR" w:eastAsia="en-US" w:bidi="ar-SA"/>
      </w:rPr>
    </w:lvl>
    <w:lvl w:ilvl="3" w:tplc="4D7034F4">
      <w:numFmt w:val="bullet"/>
      <w:lvlText w:val="•"/>
      <w:lvlJc w:val="left"/>
      <w:pPr>
        <w:ind w:left="3767" w:hanging="360"/>
      </w:pPr>
      <w:rPr>
        <w:rFonts w:hint="default"/>
        <w:lang w:val="fr-FR" w:eastAsia="en-US" w:bidi="ar-SA"/>
      </w:rPr>
    </w:lvl>
    <w:lvl w:ilvl="4" w:tplc="05025E90">
      <w:numFmt w:val="bullet"/>
      <w:lvlText w:val="•"/>
      <w:lvlJc w:val="left"/>
      <w:pPr>
        <w:ind w:left="4750" w:hanging="360"/>
      </w:pPr>
      <w:rPr>
        <w:rFonts w:hint="default"/>
        <w:lang w:val="fr-FR" w:eastAsia="en-US" w:bidi="ar-SA"/>
      </w:rPr>
    </w:lvl>
    <w:lvl w:ilvl="5" w:tplc="27C2BE64">
      <w:numFmt w:val="bullet"/>
      <w:lvlText w:val="•"/>
      <w:lvlJc w:val="left"/>
      <w:pPr>
        <w:ind w:left="5732" w:hanging="360"/>
      </w:pPr>
      <w:rPr>
        <w:rFonts w:hint="default"/>
        <w:lang w:val="fr-FR" w:eastAsia="en-US" w:bidi="ar-SA"/>
      </w:rPr>
    </w:lvl>
    <w:lvl w:ilvl="6" w:tplc="9D9CD5E6">
      <w:numFmt w:val="bullet"/>
      <w:lvlText w:val="•"/>
      <w:lvlJc w:val="left"/>
      <w:pPr>
        <w:ind w:left="6715" w:hanging="360"/>
      </w:pPr>
      <w:rPr>
        <w:rFonts w:hint="default"/>
        <w:lang w:val="fr-FR" w:eastAsia="en-US" w:bidi="ar-SA"/>
      </w:rPr>
    </w:lvl>
    <w:lvl w:ilvl="7" w:tplc="67409270">
      <w:numFmt w:val="bullet"/>
      <w:lvlText w:val="•"/>
      <w:lvlJc w:val="left"/>
      <w:pPr>
        <w:ind w:left="7697" w:hanging="360"/>
      </w:pPr>
      <w:rPr>
        <w:rFonts w:hint="default"/>
        <w:lang w:val="fr-FR" w:eastAsia="en-US" w:bidi="ar-SA"/>
      </w:rPr>
    </w:lvl>
    <w:lvl w:ilvl="8" w:tplc="3C866344">
      <w:numFmt w:val="bullet"/>
      <w:lvlText w:val="•"/>
      <w:lvlJc w:val="left"/>
      <w:pPr>
        <w:ind w:left="868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7776350C"/>
    <w:multiLevelType w:val="hybridMultilevel"/>
    <w:tmpl w:val="A4920A54"/>
    <w:lvl w:ilvl="0" w:tplc="AC1E96D4">
      <w:numFmt w:val="bullet"/>
      <w:lvlText w:val="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C8AAD0B6">
      <w:numFmt w:val="bullet"/>
      <w:lvlText w:val="•"/>
      <w:lvlJc w:val="left"/>
      <w:pPr>
        <w:ind w:left="1802" w:hanging="360"/>
      </w:pPr>
      <w:rPr>
        <w:rFonts w:hint="default"/>
        <w:lang w:val="fr-FR" w:eastAsia="en-US" w:bidi="ar-SA"/>
      </w:rPr>
    </w:lvl>
    <w:lvl w:ilvl="2" w:tplc="70B4307E">
      <w:numFmt w:val="bullet"/>
      <w:lvlText w:val="•"/>
      <w:lvlJc w:val="left"/>
      <w:pPr>
        <w:ind w:left="2785" w:hanging="360"/>
      </w:pPr>
      <w:rPr>
        <w:rFonts w:hint="default"/>
        <w:lang w:val="fr-FR" w:eastAsia="en-US" w:bidi="ar-SA"/>
      </w:rPr>
    </w:lvl>
    <w:lvl w:ilvl="3" w:tplc="9E0A5E76">
      <w:numFmt w:val="bullet"/>
      <w:lvlText w:val="•"/>
      <w:lvlJc w:val="left"/>
      <w:pPr>
        <w:ind w:left="3767" w:hanging="360"/>
      </w:pPr>
      <w:rPr>
        <w:rFonts w:hint="default"/>
        <w:lang w:val="fr-FR" w:eastAsia="en-US" w:bidi="ar-SA"/>
      </w:rPr>
    </w:lvl>
    <w:lvl w:ilvl="4" w:tplc="2E7E048E">
      <w:numFmt w:val="bullet"/>
      <w:lvlText w:val="•"/>
      <w:lvlJc w:val="left"/>
      <w:pPr>
        <w:ind w:left="4750" w:hanging="360"/>
      </w:pPr>
      <w:rPr>
        <w:rFonts w:hint="default"/>
        <w:lang w:val="fr-FR" w:eastAsia="en-US" w:bidi="ar-SA"/>
      </w:rPr>
    </w:lvl>
    <w:lvl w:ilvl="5" w:tplc="F424C0EE">
      <w:numFmt w:val="bullet"/>
      <w:lvlText w:val="•"/>
      <w:lvlJc w:val="left"/>
      <w:pPr>
        <w:ind w:left="5732" w:hanging="360"/>
      </w:pPr>
      <w:rPr>
        <w:rFonts w:hint="default"/>
        <w:lang w:val="fr-FR" w:eastAsia="en-US" w:bidi="ar-SA"/>
      </w:rPr>
    </w:lvl>
    <w:lvl w:ilvl="6" w:tplc="FF08754E">
      <w:numFmt w:val="bullet"/>
      <w:lvlText w:val="•"/>
      <w:lvlJc w:val="left"/>
      <w:pPr>
        <w:ind w:left="6715" w:hanging="360"/>
      </w:pPr>
      <w:rPr>
        <w:rFonts w:hint="default"/>
        <w:lang w:val="fr-FR" w:eastAsia="en-US" w:bidi="ar-SA"/>
      </w:rPr>
    </w:lvl>
    <w:lvl w:ilvl="7" w:tplc="C8001F5E">
      <w:numFmt w:val="bullet"/>
      <w:lvlText w:val="•"/>
      <w:lvlJc w:val="left"/>
      <w:pPr>
        <w:ind w:left="7697" w:hanging="360"/>
      </w:pPr>
      <w:rPr>
        <w:rFonts w:hint="default"/>
        <w:lang w:val="fr-FR" w:eastAsia="en-US" w:bidi="ar-SA"/>
      </w:rPr>
    </w:lvl>
    <w:lvl w:ilvl="8" w:tplc="A9860A74">
      <w:numFmt w:val="bullet"/>
      <w:lvlText w:val="•"/>
      <w:lvlJc w:val="left"/>
      <w:pPr>
        <w:ind w:left="8680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CC"/>
    <w:rsid w:val="003A35C9"/>
    <w:rsid w:val="00456180"/>
    <w:rsid w:val="004D0B89"/>
    <w:rsid w:val="00575BCD"/>
    <w:rsid w:val="005922CC"/>
    <w:rsid w:val="00645F9C"/>
    <w:rsid w:val="008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FF40"/>
  <w15:docId w15:val="{99104A5B-0A11-4B22-83C6-B3BA040D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810"/>
      <w:jc w:val="both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87"/>
      <w:ind w:left="1342" w:right="1322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fillinge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Periscolaire2</cp:lastModifiedBy>
  <cp:revision>3</cp:revision>
  <dcterms:created xsi:type="dcterms:W3CDTF">2022-06-08T09:08:00Z</dcterms:created>
  <dcterms:modified xsi:type="dcterms:W3CDTF">2022-06-21T12:09:00Z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2020-05-27T00:00:00Z</vt:filetime>
  </property>
</Properties>
</file>